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Rule="auto"/>
        <w:jc w:val="center"/>
        <w:rPr>
          <w:b w:val="1"/>
        </w:rPr>
      </w:pPr>
      <w:r w:rsidDel="00000000" w:rsidR="00000000" w:rsidRPr="00000000">
        <w:rPr>
          <w:b w:val="1"/>
          <w:rtl w:val="0"/>
        </w:rPr>
        <w:t xml:space="preserve">INVITO STAMPA</w:t>
      </w:r>
    </w:p>
    <w:p w:rsidR="00000000" w:rsidDel="00000000" w:rsidP="00000000" w:rsidRDefault="00000000" w:rsidRPr="00000000" w14:paraId="00000002">
      <w:pPr>
        <w:spacing w:before="120" w:lineRule="auto"/>
        <w:jc w:val="center"/>
        <w:rPr>
          <w:b w:val="1"/>
          <w:sz w:val="26"/>
          <w:szCs w:val="26"/>
        </w:rPr>
      </w:pPr>
      <w:r w:rsidDel="00000000" w:rsidR="00000000" w:rsidRPr="00000000">
        <w:rPr>
          <w:b w:val="1"/>
          <w:sz w:val="26"/>
          <w:szCs w:val="26"/>
          <w:rtl w:val="0"/>
        </w:rPr>
        <w:t xml:space="preserve">OSTIA, STUDENTI REALIZZANO TOUR VIRTUALE “GAMIFICATO” DEL PARCO ARCHEOLOGICO</w:t>
      </w:r>
    </w:p>
    <w:p w:rsidR="00000000" w:rsidDel="00000000" w:rsidP="00000000" w:rsidRDefault="00000000" w:rsidRPr="00000000" w14:paraId="00000003">
      <w:pPr>
        <w:spacing w:before="120" w:lineRule="auto"/>
        <w:jc w:val="center"/>
        <w:rPr>
          <w:b w:val="1"/>
          <w:sz w:val="24"/>
          <w:szCs w:val="24"/>
        </w:rPr>
      </w:pPr>
      <w:r w:rsidDel="00000000" w:rsidR="00000000" w:rsidRPr="00000000">
        <w:rPr>
          <w:b w:val="1"/>
          <w:sz w:val="24"/>
          <w:szCs w:val="24"/>
          <w:rtl w:val="0"/>
        </w:rPr>
        <w:t xml:space="preserve">Per favorire la trasformazione digitale del territorio e promuovere processi di innovazione sociale inclusivi </w:t>
      </w:r>
    </w:p>
    <w:p w:rsidR="00000000" w:rsidDel="00000000" w:rsidP="00000000" w:rsidRDefault="00000000" w:rsidRPr="00000000" w14:paraId="00000004">
      <w:pPr>
        <w:spacing w:before="120" w:lineRule="auto"/>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Roma, 7 giugno 2022, ore 11 | IIS Carlo Urbani, via dell’Idroscalo 88</w:t>
      </w:r>
    </w:p>
    <w:p w:rsidR="00000000" w:rsidDel="00000000" w:rsidP="00000000" w:rsidRDefault="00000000" w:rsidRPr="00000000" w14:paraId="00000005">
      <w:pPr>
        <w:spacing w:before="120" w:lineRule="auto"/>
        <w:jc w:val="center"/>
        <w:rPr/>
      </w:pPr>
      <w:r w:rsidDel="00000000" w:rsidR="00000000" w:rsidRPr="00000000">
        <w:rPr>
          <w:rtl w:val="0"/>
        </w:rPr>
      </w:r>
    </w:p>
    <w:p w:rsidR="00000000" w:rsidDel="00000000" w:rsidP="00000000" w:rsidRDefault="00000000" w:rsidRPr="00000000" w14:paraId="00000006">
      <w:pPr>
        <w:spacing w:after="0" w:before="0" w:line="240" w:lineRule="auto"/>
        <w:rPr/>
      </w:pPr>
      <w:r w:rsidDel="00000000" w:rsidR="00000000" w:rsidRPr="00000000">
        <w:rPr>
          <w:rtl w:val="0"/>
        </w:rPr>
        <w:t xml:space="preserve">Il prossimo 7 giugno a Ostia, presso l’</w:t>
      </w:r>
      <w:r w:rsidDel="00000000" w:rsidR="00000000" w:rsidRPr="00000000">
        <w:rPr>
          <w:b w:val="1"/>
          <w:rtl w:val="0"/>
        </w:rPr>
        <w:t xml:space="preserve">IIS Carlo Urbani</w:t>
      </w:r>
      <w:r w:rsidDel="00000000" w:rsidR="00000000" w:rsidRPr="00000000">
        <w:rPr>
          <w:rtl w:val="0"/>
        </w:rPr>
        <w:t xml:space="preserve">, viene inaugurata la </w:t>
      </w:r>
      <w:r w:rsidDel="00000000" w:rsidR="00000000" w:rsidRPr="00000000">
        <w:rPr>
          <w:b w:val="1"/>
          <w:rtl w:val="0"/>
        </w:rPr>
        <w:t xml:space="preserve">Palestra dell’Innovazione</w:t>
      </w:r>
      <w:r w:rsidDel="00000000" w:rsidR="00000000" w:rsidRPr="00000000">
        <w:rPr>
          <w:rtl w:val="0"/>
        </w:rPr>
        <w:t xml:space="preserve"> dedicata al tema della sostenibilità. Un luogo dove scoprire, conoscere e praticare l’innovazione in tutte le sue espressioni: tecnologica, sociale, civica e personale. </w:t>
      </w:r>
    </w:p>
    <w:p w:rsidR="00000000" w:rsidDel="00000000" w:rsidP="00000000" w:rsidRDefault="00000000" w:rsidRPr="00000000" w14:paraId="00000007">
      <w:pPr>
        <w:spacing w:after="0" w:before="0" w:line="240" w:lineRule="auto"/>
        <w:rPr/>
      </w:pPr>
      <w:r w:rsidDel="00000000" w:rsidR="00000000" w:rsidRPr="00000000">
        <w:rPr>
          <w:rtl w:val="0"/>
        </w:rPr>
        <w:t xml:space="preserve">Per l’occasione, studenti e studentesse dell’Istituto presenteranno al pubblico un tour virtuale "gamificato" del Parco Archeologico di Ostia Antica, fruibile con app e cardboard su smartphone. Il tour, realizzato grazie alla collaborazione con il </w:t>
      </w:r>
      <w:r w:rsidDel="00000000" w:rsidR="00000000" w:rsidRPr="00000000">
        <w:rPr>
          <w:b w:val="1"/>
          <w:rtl w:val="0"/>
        </w:rPr>
        <w:t xml:space="preserve">Dipartimento di Ingegneria di Roma Tre</w:t>
      </w:r>
      <w:r w:rsidDel="00000000" w:rsidR="00000000" w:rsidRPr="00000000">
        <w:rPr>
          <w:rtl w:val="0"/>
        </w:rPr>
        <w:t xml:space="preserve"> e il </w:t>
      </w:r>
      <w:r w:rsidDel="00000000" w:rsidR="00000000" w:rsidRPr="00000000">
        <w:rPr>
          <w:b w:val="1"/>
          <w:rtl w:val="0"/>
        </w:rPr>
        <w:t xml:space="preserve">Parco Archeologico di Ostia Antica, </w:t>
      </w:r>
      <w:r w:rsidDel="00000000" w:rsidR="00000000" w:rsidRPr="00000000">
        <w:rPr>
          <w:rtl w:val="0"/>
        </w:rPr>
        <w:t xml:space="preserve">è</w:t>
      </w:r>
      <w:r w:rsidDel="00000000" w:rsidR="00000000" w:rsidRPr="00000000">
        <w:rPr>
          <w:b w:val="1"/>
          <w:rtl w:val="0"/>
        </w:rPr>
        <w:t xml:space="preserve"> </w:t>
      </w:r>
      <w:r w:rsidDel="00000000" w:rsidR="00000000" w:rsidRPr="00000000">
        <w:rPr>
          <w:rtl w:val="0"/>
        </w:rPr>
        <w:t xml:space="preserve">un vero e proprio progetto di recupero, valorizzazione e fruizione sostenibile, oltre il tempo e lo spazio, del patrimonio artistico e culturale del territorio.</w:t>
      </w:r>
    </w:p>
    <w:p w:rsidR="00000000" w:rsidDel="00000000" w:rsidP="00000000" w:rsidRDefault="00000000" w:rsidRPr="00000000" w14:paraId="00000008">
      <w:pPr>
        <w:spacing w:after="0" w:before="0" w:line="240" w:lineRule="auto"/>
        <w:rPr/>
      </w:pPr>
      <w:r w:rsidDel="00000000" w:rsidR="00000000" w:rsidRPr="00000000">
        <w:rPr>
          <w:rtl w:val="0"/>
        </w:rPr>
        <w:t xml:space="preserve">Allestita con spazi laboratoriali attrezzati (ci sono stampanti 3D, visori di realtà virtuale ecc.), la Palestra dell’Innovazione non è però dedicata solo alle professioni del futuro e all’innovazione nella didattica, ma anche ad attività di alfabetizzazione digitale per il territorio. Le porte della scuola si aprono, quindi, anche ai cittadini con incontri di avvicinamento all’uso dei servizi di e-government e appuntamenti formativi finalizzati ad aiutare gli adulti a vivere il web e la tecnologia responsabilmente.</w:t>
      </w:r>
    </w:p>
    <w:p w:rsidR="00000000" w:rsidDel="00000000" w:rsidP="00000000" w:rsidRDefault="00000000" w:rsidRPr="00000000" w14:paraId="00000009">
      <w:pPr>
        <w:spacing w:after="0" w:before="0" w:line="240" w:lineRule="auto"/>
        <w:rPr/>
      </w:pPr>
      <w:r w:rsidDel="00000000" w:rsidR="00000000" w:rsidRPr="00000000">
        <w:rPr>
          <w:rtl w:val="0"/>
        </w:rPr>
        <w:t xml:space="preserve">Dopo l’esperienza di Tor Bella Monaca e Casal Monastero, quella di Ostia è la terza Palestra sviluppata nell’ambito del programma triennale “</w:t>
      </w:r>
      <w:r w:rsidDel="00000000" w:rsidR="00000000" w:rsidRPr="00000000">
        <w:rPr>
          <w:b w:val="1"/>
          <w:rtl w:val="0"/>
        </w:rPr>
        <w:t xml:space="preserve">Smart &amp; Heart Rome</w:t>
      </w:r>
      <w:r w:rsidDel="00000000" w:rsidR="00000000" w:rsidRPr="00000000">
        <w:rPr>
          <w:rtl w:val="0"/>
        </w:rPr>
        <w:t xml:space="preserve">”, promosso dalla </w:t>
      </w:r>
      <w:r w:rsidDel="00000000" w:rsidR="00000000" w:rsidRPr="00000000">
        <w:rPr>
          <w:b w:val="1"/>
          <w:rtl w:val="0"/>
        </w:rPr>
        <w:t xml:space="preserve">Fondazione Mondo Digitale </w:t>
      </w:r>
      <w:r w:rsidDel="00000000" w:rsidR="00000000" w:rsidRPr="00000000">
        <w:rPr>
          <w:rtl w:val="0"/>
        </w:rPr>
        <w:t xml:space="preserve">e</w:t>
      </w:r>
      <w:r w:rsidDel="00000000" w:rsidR="00000000" w:rsidRPr="00000000">
        <w:rPr>
          <w:b w:val="1"/>
          <w:rtl w:val="0"/>
        </w:rPr>
        <w:t xml:space="preserve"> </w:t>
      </w:r>
      <w:r w:rsidDel="00000000" w:rsidR="00000000" w:rsidRPr="00000000">
        <w:rPr>
          <w:rtl w:val="0"/>
        </w:rPr>
        <w:t xml:space="preserve">finanziato dal </w:t>
      </w:r>
      <w:r w:rsidDel="00000000" w:rsidR="00000000" w:rsidRPr="00000000">
        <w:rPr>
          <w:b w:val="1"/>
          <w:rtl w:val="0"/>
        </w:rPr>
        <w:t xml:space="preserve">Dipartimento Trasformazione Digitale</w:t>
      </w:r>
      <w:r w:rsidDel="00000000" w:rsidR="00000000" w:rsidRPr="00000000">
        <w:rPr>
          <w:rtl w:val="0"/>
        </w:rPr>
        <w:t xml:space="preserve"> di </w:t>
      </w:r>
      <w:r w:rsidDel="00000000" w:rsidR="00000000" w:rsidRPr="00000000">
        <w:rPr>
          <w:b w:val="1"/>
          <w:rtl w:val="0"/>
        </w:rPr>
        <w:t xml:space="preserve">Roma Capitale. </w:t>
      </w:r>
      <w:r w:rsidDel="00000000" w:rsidR="00000000" w:rsidRPr="00000000">
        <w:rPr>
          <w:rtl w:val="0"/>
        </w:rPr>
        <w:t xml:space="preserve">L’obiettivo del progetto è ridurre le diseguaglianze nelle periferie più complesse della città e promuovere processi di innovazione sociale inclusivi attraverso lo sviluppo tecnologico dei territori e investimenti sul capitale umano.</w:t>
      </w:r>
    </w:p>
    <w:p w:rsidR="00000000" w:rsidDel="00000000" w:rsidP="00000000" w:rsidRDefault="00000000" w:rsidRPr="00000000" w14:paraId="0000000A">
      <w:pPr>
        <w:spacing w:after="0" w:line="240" w:lineRule="auto"/>
        <w:rPr/>
      </w:pPr>
      <w:r w:rsidDel="00000000" w:rsidR="00000000" w:rsidRPr="00000000">
        <w:rPr>
          <w:rtl w:val="0"/>
        </w:rPr>
        <w:t xml:space="preserve">Introduce e modera l’evento </w:t>
      </w:r>
      <w:r w:rsidDel="00000000" w:rsidR="00000000" w:rsidRPr="00000000">
        <w:rPr>
          <w:b w:val="1"/>
          <w:rtl w:val="0"/>
        </w:rPr>
        <w:t xml:space="preserve">Mirta Michilli</w:t>
      </w:r>
      <w:r w:rsidDel="00000000" w:rsidR="00000000" w:rsidRPr="00000000">
        <w:rPr>
          <w:rtl w:val="0"/>
        </w:rPr>
        <w:t xml:space="preserve">, direttrice generale della Fondazione Mondo Digitale. Saluti di Benvenuto di </w:t>
      </w:r>
      <w:r w:rsidDel="00000000" w:rsidR="00000000" w:rsidRPr="00000000">
        <w:rPr>
          <w:b w:val="1"/>
          <w:rtl w:val="0"/>
        </w:rPr>
        <w:t xml:space="preserve">Rosa Caccioppo</w:t>
      </w:r>
      <w:r w:rsidDel="00000000" w:rsidR="00000000" w:rsidRPr="00000000">
        <w:rPr>
          <w:rtl w:val="0"/>
        </w:rPr>
        <w:t xml:space="preserve">, dirigente scolastica, IIS Carlo Urbani; </w:t>
      </w:r>
      <w:r w:rsidDel="00000000" w:rsidR="00000000" w:rsidRPr="00000000">
        <w:rPr>
          <w:b w:val="1"/>
          <w:rtl w:val="0"/>
        </w:rPr>
        <w:t xml:space="preserve">Mario Falconi, </w:t>
      </w:r>
      <w:r w:rsidDel="00000000" w:rsidR="00000000" w:rsidRPr="00000000">
        <w:rPr>
          <w:rtl w:val="0"/>
        </w:rPr>
        <w:t xml:space="preserve">presidente del Municipio X, Roma Capitale; </w:t>
      </w:r>
      <w:r w:rsidDel="00000000" w:rsidR="00000000" w:rsidRPr="00000000">
        <w:rPr>
          <w:b w:val="1"/>
          <w:rtl w:val="0"/>
        </w:rPr>
        <w:t xml:space="preserve">Giovanni Zannola</w:t>
      </w:r>
      <w:r w:rsidDel="00000000" w:rsidR="00000000" w:rsidRPr="00000000">
        <w:rPr>
          <w:rtl w:val="0"/>
        </w:rPr>
        <w:t xml:space="preserve">, consigliere Assemblea capitolina;. Intervengono </w:t>
      </w:r>
      <w:r w:rsidDel="00000000" w:rsidR="00000000" w:rsidRPr="00000000">
        <w:rPr>
          <w:b w:val="1"/>
          <w:rtl w:val="0"/>
        </w:rPr>
        <w:t xml:space="preserve">Alfonso Molina,</w:t>
      </w:r>
      <w:r w:rsidDel="00000000" w:rsidR="00000000" w:rsidRPr="00000000">
        <w:rPr>
          <w:rtl w:val="0"/>
        </w:rPr>
        <w:t xml:space="preserve"> direttore scientifico della Fondazione Mondo Digitale; </w:t>
      </w:r>
      <w:r w:rsidDel="00000000" w:rsidR="00000000" w:rsidRPr="00000000">
        <w:rPr>
          <w:b w:val="1"/>
          <w:rtl w:val="0"/>
        </w:rPr>
        <w:t xml:space="preserve">Marco Sebastiani, </w:t>
      </w:r>
      <w:r w:rsidDel="00000000" w:rsidR="00000000" w:rsidRPr="00000000">
        <w:rPr>
          <w:rtl w:val="0"/>
        </w:rPr>
        <w:t xml:space="preserve">vicedirettore per la Ricerca del Dipartimento di Ingegneria, Università Roma Tre; </w:t>
      </w:r>
      <w:r w:rsidDel="00000000" w:rsidR="00000000" w:rsidRPr="00000000">
        <w:rPr>
          <w:b w:val="1"/>
          <w:rtl w:val="0"/>
        </w:rPr>
        <w:t xml:space="preserve">Alessandro D’Alessio, </w:t>
      </w:r>
      <w:r w:rsidDel="00000000" w:rsidR="00000000" w:rsidRPr="00000000">
        <w:rPr>
          <w:rtl w:val="0"/>
        </w:rPr>
        <w:t xml:space="preserve">direttore Parco Archeologico di Ostia Antica; </w:t>
      </w:r>
      <w:r w:rsidDel="00000000" w:rsidR="00000000" w:rsidRPr="00000000">
        <w:rPr>
          <w:b w:val="1"/>
          <w:rtl w:val="0"/>
        </w:rPr>
        <w:t xml:space="preserve">Silvia Riparbelli</w:t>
      </w:r>
      <w:r w:rsidDel="00000000" w:rsidR="00000000" w:rsidRPr="00000000">
        <w:rPr>
          <w:rtl w:val="0"/>
        </w:rPr>
        <w:t xml:space="preserve">, dirigente scolastica, IC M.U.Traiano di Dragona.</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hd w:fill="ffffff" w:val="clear"/>
        <w:spacing w:after="60" w:line="240" w:lineRule="auto"/>
        <w:jc w:val="left"/>
        <w:rPr/>
      </w:pPr>
      <w:r w:rsidDel="00000000" w:rsidR="00000000" w:rsidRPr="00000000">
        <w:rPr>
          <w:rtl w:val="0"/>
        </w:rPr>
        <w:t xml:space="preserve">Roma, 6 giugno 2022</w:t>
      </w:r>
    </w:p>
    <w:p w:rsidR="00000000" w:rsidDel="00000000" w:rsidP="00000000" w:rsidRDefault="00000000" w:rsidRPr="00000000" w14:paraId="0000000D">
      <w:pPr>
        <w:shd w:fill="ffffff" w:val="clear"/>
        <w:spacing w:after="60" w:line="240" w:lineRule="auto"/>
        <w:jc w:val="left"/>
        <w:rPr/>
      </w:pPr>
      <w:r w:rsidDel="00000000" w:rsidR="00000000" w:rsidRPr="00000000">
        <w:rPr>
          <w:rtl w:val="0"/>
        </w:rPr>
        <w:t xml:space="preserve">Ufficio Stampa Fondazione Mondo Digitale mondodigitale.org </w:t>
      </w:r>
    </w:p>
    <w:p w:rsidR="00000000" w:rsidDel="00000000" w:rsidP="00000000" w:rsidRDefault="00000000" w:rsidRPr="00000000" w14:paraId="0000000E">
      <w:pPr>
        <w:shd w:fill="ffffff" w:val="clear"/>
        <w:spacing w:line="240" w:lineRule="auto"/>
        <w:jc w:val="left"/>
        <w:rPr/>
      </w:pPr>
      <w:r w:rsidDel="00000000" w:rsidR="00000000" w:rsidRPr="00000000">
        <w:rPr>
          <w:rtl w:val="0"/>
        </w:rPr>
        <w:t xml:space="preserve">Elisa Amorelli +39 06 42014109 +39 3383043021 </w:t>
      </w:r>
      <w:hyperlink r:id="rId7">
        <w:r w:rsidDel="00000000" w:rsidR="00000000" w:rsidRPr="00000000">
          <w:rPr>
            <w:color w:val="1155cc"/>
            <w:u w:val="single"/>
            <w:rtl w:val="0"/>
          </w:rPr>
          <w:t xml:space="preserve">e.amorelli@mondodigitale.org</w:t>
        </w:r>
      </w:hyperlink>
      <w:r w:rsidDel="00000000" w:rsidR="00000000" w:rsidRPr="00000000">
        <w:rPr>
          <w:rtl w:val="0"/>
        </w:rPr>
        <w:t xml:space="preserve"> </w:t>
      </w:r>
    </w:p>
    <w:p w:rsidR="00000000" w:rsidDel="00000000" w:rsidP="00000000" w:rsidRDefault="00000000" w:rsidRPr="00000000" w14:paraId="0000000F">
      <w:pPr>
        <w:shd w:fill="ffffff" w:val="clear"/>
        <w:spacing w:line="240" w:lineRule="auto"/>
        <w:jc w:val="left"/>
        <w:rPr/>
      </w:pPr>
      <w:r w:rsidDel="00000000" w:rsidR="00000000" w:rsidRPr="00000000">
        <w:rPr>
          <w:rtl w:val="0"/>
        </w:rPr>
        <w:t xml:space="preserve">Alberta Testa + 39 3895665508 </w:t>
      </w:r>
      <w:hyperlink r:id="rId8">
        <w:r w:rsidDel="00000000" w:rsidR="00000000" w:rsidRPr="00000000">
          <w:rPr>
            <w:color w:val="1155cc"/>
            <w:u w:val="single"/>
            <w:rtl w:val="0"/>
          </w:rPr>
          <w:t xml:space="preserve">a.testa@mondodigitale.org</w:t>
        </w:r>
      </w:hyperlink>
      <w:r w:rsidDel="00000000" w:rsidR="00000000" w:rsidRPr="00000000">
        <w:rPr>
          <w:rtl w:val="0"/>
        </w:rPr>
        <w:t xml:space="preserve"> </w:t>
      </w:r>
    </w:p>
    <w:p w:rsidR="00000000" w:rsidDel="00000000" w:rsidP="00000000" w:rsidRDefault="00000000" w:rsidRPr="00000000" w14:paraId="00000010">
      <w:pPr>
        <w:rPr>
          <w:sz w:val="20"/>
          <w:szCs w:val="20"/>
        </w:rPr>
      </w:pPr>
      <w:r w:rsidDel="00000000" w:rsidR="00000000" w:rsidRPr="00000000">
        <w:rPr>
          <w:rtl w:val="0"/>
        </w:rPr>
      </w:r>
    </w:p>
    <w:sectPr>
      <w:headerReference r:id="rId9" w:type="default"/>
      <w:footerReference r:id="rId10" w:type="default"/>
      <w:pgSz w:h="16838" w:w="11906" w:orient="portrait"/>
      <w:pgMar w:bottom="1134" w:top="1417" w:left="1134" w:right="1134" w:header="708" w:footer="12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pos="4819"/>
        <w:tab w:val="right" w:pos="9638"/>
      </w:tabs>
      <w:spacing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739775</wp:posOffset>
          </wp:positionH>
          <wp:positionV relativeFrom="paragraph">
            <wp:posOffset>145415</wp:posOffset>
          </wp:positionV>
          <wp:extent cx="4639332" cy="952500"/>
          <wp:effectExtent b="0" l="0" r="0" t="0"/>
          <wp:wrapNone/>
          <wp:docPr id="3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639332" cy="952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819"/>
        <w:tab w:val="right" w:pos="9638"/>
      </w:tabs>
      <w:spacing w:line="240" w:lineRule="auto"/>
      <w:jc w:val="center"/>
      <w:rPr>
        <w:color w:val="000000"/>
      </w:rPr>
    </w:pPr>
    <w:r w:rsidDel="00000000" w:rsidR="00000000" w:rsidRPr="00000000">
      <w:rPr>
        <w:color w:val="000000"/>
      </w:rPr>
      <w:drawing>
        <wp:inline distB="0" distT="0" distL="0" distR="0">
          <wp:extent cx="2315063" cy="1302223"/>
          <wp:effectExtent b="0" l="0" r="0" t="0"/>
          <wp:docPr descr="C:\Users\e.amorelli\Desktop\eventopalestre\Logo-Smart-heart-Rome-DEF-JPG.jpg" id="36" name="image1.jpg"/>
          <a:graphic>
            <a:graphicData uri="http://schemas.openxmlformats.org/drawingml/2006/picture">
              <pic:pic>
                <pic:nvPicPr>
                  <pic:cNvPr descr="C:\Users\e.amorelli\Desktop\eventopalestre\Logo-Smart-heart-Rome-DEF-JPG.jpg" id="0" name="image1.jpg"/>
                  <pic:cNvPicPr preferRelativeResize="0"/>
                </pic:nvPicPr>
                <pic:blipFill>
                  <a:blip r:embed="rId1"/>
                  <a:srcRect b="0" l="0" r="0" t="0"/>
                  <a:stretch>
                    <a:fillRect/>
                  </a:stretch>
                </pic:blipFill>
                <pic:spPr>
                  <a:xfrm>
                    <a:off x="0" y="0"/>
                    <a:ext cx="2315063" cy="13022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it-IT"/>
      </w:rPr>
    </w:rPrDefault>
    <w:pPrDefault>
      <w:pPr>
        <w:spacing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17DFD"/>
  </w:style>
  <w:style w:type="paragraph" w:styleId="Titolo1">
    <w:name w:val="heading 1"/>
    <w:basedOn w:val="Normale"/>
    <w:next w:val="Normale"/>
    <w:rsid w:val="00EA70B3"/>
    <w:pPr>
      <w:keepNext w:val="1"/>
      <w:keepLines w:val="1"/>
      <w:spacing w:after="120" w:before="480"/>
      <w:outlineLvl w:val="0"/>
    </w:pPr>
    <w:rPr>
      <w:b w:val="1"/>
      <w:sz w:val="48"/>
      <w:szCs w:val="48"/>
    </w:rPr>
  </w:style>
  <w:style w:type="paragraph" w:styleId="Titolo2">
    <w:name w:val="heading 2"/>
    <w:basedOn w:val="Normale"/>
    <w:next w:val="Normale"/>
    <w:rsid w:val="00EA70B3"/>
    <w:pPr>
      <w:keepNext w:val="1"/>
      <w:keepLines w:val="1"/>
      <w:spacing w:after="80" w:before="360"/>
      <w:outlineLvl w:val="1"/>
    </w:pPr>
    <w:rPr>
      <w:b w:val="1"/>
      <w:sz w:val="36"/>
      <w:szCs w:val="36"/>
    </w:rPr>
  </w:style>
  <w:style w:type="paragraph" w:styleId="Titolo3">
    <w:name w:val="heading 3"/>
    <w:basedOn w:val="Normale"/>
    <w:next w:val="Normale"/>
    <w:rsid w:val="00EA70B3"/>
    <w:pPr>
      <w:keepNext w:val="1"/>
      <w:keepLines w:val="1"/>
      <w:spacing w:after="80" w:before="280"/>
      <w:outlineLvl w:val="2"/>
    </w:pPr>
    <w:rPr>
      <w:b w:val="1"/>
      <w:sz w:val="28"/>
      <w:szCs w:val="28"/>
    </w:rPr>
  </w:style>
  <w:style w:type="paragraph" w:styleId="Titolo4">
    <w:name w:val="heading 4"/>
    <w:basedOn w:val="Normale"/>
    <w:next w:val="Normale"/>
    <w:rsid w:val="00EA70B3"/>
    <w:pPr>
      <w:keepNext w:val="1"/>
      <w:keepLines w:val="1"/>
      <w:spacing w:after="40" w:before="240"/>
      <w:outlineLvl w:val="3"/>
    </w:pPr>
    <w:rPr>
      <w:b w:val="1"/>
      <w:sz w:val="24"/>
      <w:szCs w:val="24"/>
    </w:rPr>
  </w:style>
  <w:style w:type="paragraph" w:styleId="Titolo5">
    <w:name w:val="heading 5"/>
    <w:basedOn w:val="Normale"/>
    <w:next w:val="Normale"/>
    <w:rsid w:val="00EA70B3"/>
    <w:pPr>
      <w:keepNext w:val="1"/>
      <w:keepLines w:val="1"/>
      <w:spacing w:after="40" w:before="220"/>
      <w:outlineLvl w:val="4"/>
    </w:pPr>
    <w:rPr>
      <w:b w:val="1"/>
    </w:rPr>
  </w:style>
  <w:style w:type="paragraph" w:styleId="Titolo6">
    <w:name w:val="heading 6"/>
    <w:basedOn w:val="Normale"/>
    <w:next w:val="Normale"/>
    <w:rsid w:val="00EA70B3"/>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rsid w:val="00EA70B3"/>
    <w:tblPr>
      <w:tblCellMar>
        <w:top w:w="0.0" w:type="dxa"/>
        <w:left w:w="0.0" w:type="dxa"/>
        <w:bottom w:w="0.0" w:type="dxa"/>
        <w:right w:w="0.0" w:type="dxa"/>
      </w:tblCellMar>
    </w:tblPr>
  </w:style>
  <w:style w:type="paragraph" w:styleId="Titolo">
    <w:name w:val="Title"/>
    <w:basedOn w:val="Normale"/>
    <w:next w:val="Normale"/>
    <w:rsid w:val="00EA70B3"/>
    <w:pPr>
      <w:keepNext w:val="1"/>
      <w:keepLines w:val="1"/>
      <w:spacing w:after="120" w:before="480"/>
    </w:pPr>
    <w:rPr>
      <w:b w:val="1"/>
      <w:sz w:val="72"/>
      <w:szCs w:val="72"/>
    </w:rPr>
  </w:style>
  <w:style w:type="table" w:styleId="TableNormal0" w:customStyle="1">
    <w:name w:val="Table Normal"/>
    <w:rsid w:val="00EA70B3"/>
    <w:tblPr>
      <w:tblCellMar>
        <w:top w:w="0.0" w:type="dxa"/>
        <w:left w:w="0.0" w:type="dxa"/>
        <w:bottom w:w="0.0" w:type="dxa"/>
        <w:right w:w="0.0" w:type="dxa"/>
      </w:tblCellMar>
    </w:tblPr>
  </w:style>
  <w:style w:type="paragraph" w:styleId="Intestazione">
    <w:name w:val="header"/>
    <w:basedOn w:val="Normale"/>
    <w:link w:val="IntestazioneCarattere"/>
    <w:uiPriority w:val="99"/>
    <w:unhideWhenUsed w:val="1"/>
    <w:rsid w:val="00E20789"/>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E20789"/>
  </w:style>
  <w:style w:type="paragraph" w:styleId="Pidipagina">
    <w:name w:val="footer"/>
    <w:basedOn w:val="Normale"/>
    <w:link w:val="PidipaginaCarattere"/>
    <w:uiPriority w:val="99"/>
    <w:unhideWhenUsed w:val="1"/>
    <w:rsid w:val="00E20789"/>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E20789"/>
  </w:style>
  <w:style w:type="table" w:styleId="Grigliatabella">
    <w:name w:val="Table Grid"/>
    <w:basedOn w:val="Tabellanormale"/>
    <w:uiPriority w:val="39"/>
    <w:rsid w:val="00C21DB1"/>
    <w:pPr>
      <w:spacing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aragrafoelenco">
    <w:name w:val="List Paragraph"/>
    <w:basedOn w:val="Normale"/>
    <w:uiPriority w:val="34"/>
    <w:qFormat w:val="1"/>
    <w:rsid w:val="00C21DB1"/>
    <w:pPr>
      <w:ind w:left="720"/>
      <w:contextualSpacing w:val="1"/>
    </w:pPr>
  </w:style>
  <w:style w:type="paragraph" w:styleId="Testofumetto">
    <w:name w:val="Balloon Text"/>
    <w:basedOn w:val="Normale"/>
    <w:link w:val="TestofumettoCarattere"/>
    <w:uiPriority w:val="99"/>
    <w:semiHidden w:val="1"/>
    <w:unhideWhenUsed w:val="1"/>
    <w:rsid w:val="00C940DA"/>
    <w:pPr>
      <w:spacing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C940DA"/>
    <w:rPr>
      <w:rFonts w:ascii="Tahoma" w:cs="Tahoma" w:hAnsi="Tahoma"/>
      <w:sz w:val="16"/>
      <w:szCs w:val="16"/>
    </w:rPr>
  </w:style>
  <w:style w:type="paragraph" w:styleId="Sottotitolo">
    <w:name w:val="Subtitle"/>
    <w:basedOn w:val="Normale"/>
    <w:next w:val="Normale"/>
    <w:rsid w:val="00EA70B3"/>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EA70B3"/>
    <w:pPr>
      <w:spacing w:line="240" w:lineRule="auto"/>
    </w:pPr>
    <w:tblPr>
      <w:tblStyleRowBandSize w:val="1"/>
      <w:tblStyleColBandSize w:val="1"/>
      <w:tblCellMar>
        <w:top w:w="85.0" w:type="dxa"/>
        <w:left w:w="108.0" w:type="dxa"/>
        <w:bottom w:w="85.0" w:type="dxa"/>
        <w:right w:w="108.0" w:type="dxa"/>
      </w:tblCellMar>
    </w:tblPr>
  </w:style>
  <w:style w:type="table" w:styleId="a0" w:customStyle="1">
    <w:basedOn w:val="TableNormal0"/>
    <w:rsid w:val="00EA70B3"/>
    <w:pPr>
      <w:spacing w:line="240" w:lineRule="auto"/>
    </w:pPr>
    <w:tblPr>
      <w:tblStyleRowBandSize w:val="1"/>
      <w:tblStyleColBandSize w:val="1"/>
      <w:tblCellMar>
        <w:top w:w="85.0" w:type="dxa"/>
        <w:left w:w="108.0" w:type="dxa"/>
        <w:bottom w:w="85.0" w:type="dxa"/>
        <w:right w:w="108.0" w:type="dxa"/>
      </w:tblCellMar>
    </w:tblPr>
  </w:style>
  <w:style w:type="paragraph" w:styleId="NormaleWeb">
    <w:name w:val="Normal (Web)"/>
    <w:basedOn w:val="Normale"/>
    <w:uiPriority w:val="99"/>
    <w:unhideWhenUsed w:val="1"/>
    <w:rsid w:val="00635755"/>
    <w:pPr>
      <w:spacing w:after="100" w:afterAutospacing="1" w:before="100" w:beforeAutospacing="1" w:line="240" w:lineRule="auto"/>
      <w:jc w:val="left"/>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85.0" w:type="dxa"/>
        <w:left w:w="108.0" w:type="dxa"/>
        <w:bottom w:w="85.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amorelli@mondodigitale.org" TargetMode="External"/><Relationship Id="rId8" Type="http://schemas.openxmlformats.org/officeDocument/2006/relationships/hyperlink" Target="mailto:a.testa@mondodigital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CRceN28zDuUM7nHDQ8+5PxhQtA==">AMUW2mXqS7RymQPVQ1m2et1Ik+H0S1AdxaZ4vUccb5kaUQqf0O9Pf3cRxu2EhrHiyV8L6IHXw2Or7DWsT+az4oyDh+2lHj94E+9BQ8DXKrOxMayQZxKsADU=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2022-05-25T18:31:00Z</dcterms:created>
  <dc:creator>g.frigerio</dc:creator>
</cp:coreProperties>
</file>